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428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84E9A" w:rsidRPr="00884E9A" w:rsidTr="00A54F1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4E9A" w:rsidRPr="00A54F1D" w:rsidRDefault="00884E9A" w:rsidP="00A54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A54F1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«Школа России»: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     «Школа России» - один из наиболее известных в стране проектов издательства «Просвещение». 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    Программа соответствует федеральному государственному стандарту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     Сочетает традиционные наработки и новейшие достижения по психологии, педагогике. 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    Включает в себя элементы развивающего мышления, познавательных и творческих способностей.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     Большое внимание уделяется проблемно-поисковой, исследовательской деятельности, умению создавать новое, находить нестандартное решение. 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     Позволяет учитывать индивидуальные особенности детей, их интересы и склонности, направлено на развитие личности каждого ребенка. В учебниках предлагается базовый (стандартный) и повышенный уровень учебного материала.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     Учитываются возрастные особенности детей,  идёт постепенное нарастание трудности учебного материала.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     Уделяется особое внимание  формированию у учащихся умения учиться, самостоятельно думать, анализировать, рассуждать.  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     Даётся возможность формировать умение сотрудничать, распределять роли во время работы в паре, группе,  воспитывать терпимость и уважение к мнению других, готовность помогать друг другу 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  В учебниках увеличено количество заданий и вопросов воспитывающего и занимательного характера, а также появились рубрики: «Наши проекты», «Странички для любознательных», «Выскажи свое мнение», «Готовимся к олимпиаде», «Что узнали. Чему научились», «Проверим себя и оценим свои достижения» 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 Программа направлена на воспитание любви и уважения к своему городу, к своей семье, Родине, к ее природе, истории, культуре  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Основополагающие принципы УМК «Школа России»: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принцип воспитания гражданина России;  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принцип ценностных ориентиров;  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принцип обучения в деятельности;  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принцип работы на результат;  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принцип сочетание традиций и инноваций в образовании.     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Каким же должен быть ребенок, оканчивающий начальную школу? Это: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ü</w:t>
            </w:r>
            <w:proofErr w:type="spellEnd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любознательный, интересующийся, активно познающий мир; 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ü</w:t>
            </w:r>
            <w:proofErr w:type="spellEnd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умеющий учиться, способный к организации собственной деятельности; 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ü</w:t>
            </w:r>
            <w:proofErr w:type="spellEnd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уважающий и принимающий ценности семьи и общества, историю и культуру каждого народа; 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ü</w:t>
            </w:r>
            <w:proofErr w:type="spellEnd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доброжелательный, умеющий слушать и слышать партнера, уважающий своё и чужое мнение; 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ü</w:t>
            </w:r>
            <w:proofErr w:type="spellEnd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готовый самостоятельно действовать и отвечать за свои поступки; 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ü</w:t>
            </w:r>
            <w:proofErr w:type="spellEnd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имеющий представление об основах здорового и безопасного образа жизни.      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♦ Русский язык. Азбука. Авторы: Горецкий В.Г., Кирюшкин В.А., Виноградская Л.А. и др. Русский язык. Авторы: </w:t>
            </w:r>
            <w:proofErr w:type="spellStart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  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♦ Литературное чтение. Авторы: Климанова Л.Ф., Горецкий В.Г., Голованова М.В. и др. 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 Математика. Авторы: Моро М.И., Степанова С.В., Волкова С.И.   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♦ Информатика (3-4 классы). Авторы: Семёнов А.Л., </w:t>
            </w:r>
            <w:proofErr w:type="spellStart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Рудченко</w:t>
            </w:r>
            <w:proofErr w:type="spellEnd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 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♦ Окружающий мир. Автор: Плешаков А.А.  </w:t>
            </w:r>
          </w:p>
          <w:p w:rsidR="00884E9A" w:rsidRPr="00884E9A" w:rsidRDefault="00884E9A" w:rsidP="00884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♦ Технология. Авторы: </w:t>
            </w:r>
            <w:proofErr w:type="spellStart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</w:t>
            </w:r>
            <w:proofErr w:type="spellStart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Фрейтаг</w:t>
            </w:r>
            <w:proofErr w:type="spellEnd"/>
            <w:r w:rsidRPr="0088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И.П., Добромыслова Н.В., Шипилова Н.В.  </w:t>
            </w:r>
          </w:p>
        </w:tc>
      </w:tr>
    </w:tbl>
    <w:p w:rsidR="00920E26" w:rsidRPr="00A54F1D" w:rsidRDefault="00920E26" w:rsidP="00A54F1D">
      <w:pPr>
        <w:pStyle w:val="1"/>
        <w:jc w:val="center"/>
        <w:rPr>
          <w:color w:val="FF0000"/>
          <w:sz w:val="32"/>
          <w:szCs w:val="32"/>
        </w:rPr>
      </w:pPr>
      <w:r w:rsidRPr="00A54F1D">
        <w:rPr>
          <w:color w:val="FF0000"/>
          <w:sz w:val="32"/>
          <w:szCs w:val="32"/>
        </w:rPr>
        <w:lastRenderedPageBreak/>
        <w:t>УЧЕБНО-МЕТОДИЧЕСКИЙ КОМПЛЕКС «ШКОЛА РОССИИ»</w:t>
      </w:r>
    </w:p>
    <w:p w:rsidR="00920E26" w:rsidRDefault="00920E26" w:rsidP="00920E26">
      <w:pPr>
        <w:pStyle w:val="a4"/>
        <w:spacing w:before="0" w:beforeAutospacing="0" w:after="0" w:afterAutospacing="0"/>
      </w:pPr>
      <w:r>
        <w:t>Лучшие традиции российского образования и проверенные практикой инновации.</w:t>
      </w:r>
    </w:p>
    <w:p w:rsidR="00920E26" w:rsidRDefault="00920E26" w:rsidP="00920E26">
      <w:pPr>
        <w:pStyle w:val="a4"/>
        <w:spacing w:before="0" w:beforeAutospacing="0" w:after="0" w:afterAutospacing="0"/>
      </w:pPr>
      <w:r>
        <w:t>УМК «Школа России» сегодня — это:</w:t>
      </w:r>
    </w:p>
    <w:p w:rsidR="00920E26" w:rsidRDefault="00920E26" w:rsidP="00920E26">
      <w:pPr>
        <w:numPr>
          <w:ilvl w:val="0"/>
          <w:numId w:val="1"/>
        </w:numPr>
        <w:spacing w:before="100" w:beforeAutospacing="1" w:after="100" w:afterAutospacing="1" w:line="240" w:lineRule="auto"/>
        <w:ind w:left="0"/>
      </w:pPr>
      <w:r>
        <w:t>мощный потенциал для духовно-нравственного развития и воспитания личности гражданина России;</w:t>
      </w:r>
    </w:p>
    <w:p w:rsidR="00920E26" w:rsidRDefault="00920E26" w:rsidP="00920E26">
      <w:pPr>
        <w:numPr>
          <w:ilvl w:val="0"/>
          <w:numId w:val="1"/>
        </w:numPr>
        <w:spacing w:before="100" w:beforeAutospacing="1" w:after="100" w:afterAutospacing="1" w:line="240" w:lineRule="auto"/>
        <w:ind w:left="0"/>
      </w:pPr>
      <w:r>
        <w:t xml:space="preserve">реальная возможность достижения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результатов, соответствующих задачам современного образования;</w:t>
      </w:r>
    </w:p>
    <w:p w:rsidR="00920E26" w:rsidRDefault="00920E26" w:rsidP="00920E26">
      <w:pPr>
        <w:numPr>
          <w:ilvl w:val="0"/>
          <w:numId w:val="1"/>
        </w:numPr>
        <w:spacing w:before="100" w:beforeAutospacing="1" w:after="100" w:afterAutospacing="1" w:line="240" w:lineRule="auto"/>
        <w:ind w:left="0"/>
      </w:pPr>
      <w:r>
        <w:t>постоянно обновляющаяся, наиболее востребованная и понятная учителю образовательная система для начальной школы.</w:t>
      </w:r>
    </w:p>
    <w:p w:rsidR="00920E26" w:rsidRDefault="00920E26" w:rsidP="00920E26">
      <w:pPr>
        <w:pStyle w:val="a4"/>
        <w:spacing w:before="0" w:beforeAutospacing="0" w:after="0" w:afterAutospacing="0"/>
      </w:pPr>
      <w:r>
        <w:t>Учебники системы являются основой учебно-методического комплекса «Школа России».</w:t>
      </w:r>
    </w:p>
    <w:p w:rsidR="00920E26" w:rsidRDefault="00F7683A" w:rsidP="00920E26">
      <w:pPr>
        <w:pStyle w:val="a4"/>
      </w:pPr>
      <w:hyperlink r:id="rId5" w:history="1">
        <w:r w:rsidR="00920E26">
          <w:rPr>
            <w:rStyle w:val="a3"/>
          </w:rPr>
          <w:t>Система учебников «Школа России» в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от 31 марта 2014 г. № 253)</w:t>
        </w:r>
      </w:hyperlink>
    </w:p>
    <w:p w:rsidR="00920E26" w:rsidRDefault="00920E26" w:rsidP="00920E2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4766310" cy="923925"/>
            <wp:effectExtent l="19050" t="0" r="0" b="0"/>
            <wp:docPr id="1" name="Рисунок 1" descr="http://www.prosv.ru/Attachment.aspx?Id=3436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v.ru/Attachment.aspx?Id=3436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E26" w:rsidRDefault="00920E26" w:rsidP="00920E2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ru-RU"/>
        </w:rPr>
        <w:drawing>
          <wp:inline distT="0" distB="0" distL="0" distR="0">
            <wp:extent cx="4766310" cy="923925"/>
            <wp:effectExtent l="19050" t="0" r="0" b="0"/>
            <wp:docPr id="2" name="Рисунок 2" descr="http://www.prosv.ru/Attachment.aspx?Id=3436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sv.ru/Attachment.aspx?Id=3436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E26" w:rsidRDefault="00920E26" w:rsidP="00920E2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ru-RU"/>
        </w:rPr>
        <w:drawing>
          <wp:inline distT="0" distB="0" distL="0" distR="0">
            <wp:extent cx="4766310" cy="923925"/>
            <wp:effectExtent l="19050" t="0" r="0" b="0"/>
            <wp:docPr id="3" name="Рисунок 3" descr="http://www.prosv.ru/Attachment.aspx?Id=3436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sv.ru/Attachment.aspx?Id=34366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E26" w:rsidRDefault="00920E26" w:rsidP="00920E2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ru-RU"/>
        </w:rPr>
        <w:drawing>
          <wp:inline distT="0" distB="0" distL="0" distR="0">
            <wp:extent cx="4766310" cy="923925"/>
            <wp:effectExtent l="19050" t="0" r="0" b="0"/>
            <wp:docPr id="4" name="Рисунок 4" descr="http://www.prosv.ru/Attachment.aspx?Id=3436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sv.ru/Attachment.aspx?Id=3436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E26" w:rsidRDefault="00F7683A" w:rsidP="00920E26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3"/>
        </w:rPr>
      </w:pPr>
      <w:r>
        <w:fldChar w:fldCharType="begin"/>
      </w:r>
      <w:r w:rsidR="00920E26">
        <w:instrText xml:space="preserve"> HYPERLINK "http://do.prosv.ru/info.aspx?ob_no=20579" </w:instrText>
      </w:r>
      <w:r>
        <w:fldChar w:fldCharType="separate"/>
      </w:r>
    </w:p>
    <w:p w:rsidR="00920E26" w:rsidRDefault="00920E26" w:rsidP="00920E26">
      <w:pPr>
        <w:pStyle w:val="2"/>
        <w:ind w:left="720"/>
      </w:pPr>
      <w:r>
        <w:rPr>
          <w:color w:val="0000FF"/>
          <w:u w:val="single"/>
        </w:rPr>
        <w:t>УМК для подготовки к школе «Преемственность»</w:t>
      </w:r>
    </w:p>
    <w:p w:rsidR="00920E26" w:rsidRDefault="00920E26" w:rsidP="00920E26">
      <w:pPr>
        <w:spacing w:beforeAutospacing="1" w:afterAutospacing="1"/>
        <w:ind w:left="720"/>
      </w:pPr>
      <w:r>
        <w:rPr>
          <w:noProof/>
          <w:color w:val="0000FF"/>
          <w:lang w:eastAsia="ru-RU"/>
        </w:rPr>
        <w:drawing>
          <wp:inline distT="0" distB="0" distL="0" distR="0">
            <wp:extent cx="4766310" cy="923925"/>
            <wp:effectExtent l="19050" t="0" r="0" b="0"/>
            <wp:docPr id="5" name="Рисунок 5" descr="http://www.prosv.ru/Attachment.aspx?Id=3436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osv.ru/Attachment.aspx?Id=3436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83A">
        <w:fldChar w:fldCharType="end"/>
      </w:r>
    </w:p>
    <w:p w:rsidR="00920E26" w:rsidRDefault="00F7683A" w:rsidP="00920E26">
      <w:r>
        <w:pict>
          <v:rect id="_x0000_i1025" style="width:431.75pt;height:1.5pt" o:hralign="center" o:hrstd="t" o:hrnoshade="t" o:hr="t" fillcolor="#e3e0ce" stroked="f"/>
        </w:pict>
      </w:r>
    </w:p>
    <w:p w:rsidR="006A3CC2" w:rsidRDefault="006A3CC2"/>
    <w:sectPr w:rsidR="006A3CC2" w:rsidSect="006A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50D"/>
    <w:multiLevelType w:val="multilevel"/>
    <w:tmpl w:val="0520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C530D"/>
    <w:multiLevelType w:val="multilevel"/>
    <w:tmpl w:val="16E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4E9A"/>
    <w:rsid w:val="005E21A7"/>
    <w:rsid w:val="006A3CC2"/>
    <w:rsid w:val="00884E9A"/>
    <w:rsid w:val="00920E26"/>
    <w:rsid w:val="00A54F1D"/>
    <w:rsid w:val="00F7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C2"/>
  </w:style>
  <w:style w:type="paragraph" w:styleId="1">
    <w:name w:val="heading 1"/>
    <w:basedOn w:val="a"/>
    <w:link w:val="10"/>
    <w:uiPriority w:val="9"/>
    <w:qFormat/>
    <w:rsid w:val="00920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0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E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0E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0E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18242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chool-russia.prosv.ru/info.aspx?ob_no=1833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russia.prosv.ru/info.aspx?ob_no=18227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school-russia.prosv.ru/info.aspx?ob_no=42529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://school-russia.prosv.ru/info.aspx?ob_no=183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do.prosv.ru/info.aspx?ob_no=20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2015-01-25T09:35:00Z</dcterms:created>
  <dcterms:modified xsi:type="dcterms:W3CDTF">2015-01-25T09:35:00Z</dcterms:modified>
</cp:coreProperties>
</file>